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111"/>
      </w:tblGrid>
      <w:tr w:rsidR="00CA2881" w:rsidRPr="00CA2881" w:rsidTr="00CA2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881" w:rsidRDefault="00CA28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2881" w:rsidRPr="00CA2881" w:rsidRDefault="00CA2881" w:rsidP="00CA2881">
            <w:pPr>
              <w:jc w:val="center"/>
              <w:rPr>
                <w:b/>
                <w:sz w:val="24"/>
                <w:szCs w:val="24"/>
              </w:rPr>
            </w:pPr>
            <w:r w:rsidRPr="00CA2881">
              <w:rPr>
                <w:b/>
              </w:rPr>
              <w:t>Biologická aktivita mikroRNA-29b</w:t>
            </w:r>
          </w:p>
        </w:tc>
      </w:tr>
    </w:tbl>
    <w:p w:rsidR="0007765D" w:rsidRPr="0007765D" w:rsidRDefault="00CA2881" w:rsidP="0007765D">
      <w:pPr>
        <w:jc w:val="both"/>
      </w:pPr>
      <w:r>
        <w:t xml:space="preserve"> </w:t>
      </w:r>
      <w:proofErr w:type="spellStart"/>
      <w:r>
        <w:t>Etoposid</w:t>
      </w:r>
      <w:proofErr w:type="spellEnd"/>
      <w:r>
        <w:t xml:space="preserve"> je lék využívaný k léčbě rakoviny varlat, plic či leukémie. Efektivitu léčiva je však možné ovlivnit, například působením </w:t>
      </w:r>
      <w:proofErr w:type="spellStart"/>
      <w:r>
        <w:t>mikroRNA</w:t>
      </w:r>
      <w:proofErr w:type="spellEnd"/>
      <w:r>
        <w:t xml:space="preserve">, což jsou krátké nekódující RNA, které ovlivňují širokou škálu </w:t>
      </w:r>
      <w:bookmarkStart w:id="0" w:name="_GoBack"/>
      <w:r>
        <w:t xml:space="preserve">buněčných aktivit. Cílem práce bylo posoudit, je-li navýšení efektivity </w:t>
      </w:r>
      <w:proofErr w:type="spellStart"/>
      <w:r>
        <w:t>Etoposidu</w:t>
      </w:r>
      <w:proofErr w:type="spellEnd"/>
      <w:r>
        <w:t xml:space="preserve"> vlivem mikroRNA-</w:t>
      </w:r>
      <w:bookmarkEnd w:id="0"/>
      <w:r>
        <w:t xml:space="preserve">29b obecně platné pro tři různé typy malignit. Zásadními metodami pro experimentální práci byly transfekce buněk, </w:t>
      </w:r>
      <w:proofErr w:type="spellStart"/>
      <w:r>
        <w:t>real-time</w:t>
      </w:r>
      <w:proofErr w:type="spellEnd"/>
      <w:r>
        <w:t xml:space="preserve"> PCR, posouzení </w:t>
      </w:r>
      <w:proofErr w:type="spellStart"/>
      <w:r>
        <w:t>viability</w:t>
      </w:r>
      <w:proofErr w:type="spellEnd"/>
      <w:r>
        <w:t xml:space="preserve"> a </w:t>
      </w:r>
      <w:proofErr w:type="spellStart"/>
      <w:r>
        <w:t>imunodetekce</w:t>
      </w:r>
      <w:proofErr w:type="spellEnd"/>
      <w:r>
        <w:t>.</w:t>
      </w:r>
    </w:p>
    <w:sectPr w:rsidR="0007765D" w:rsidRPr="0007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D"/>
    <w:rsid w:val="0007765D"/>
    <w:rsid w:val="00855D46"/>
    <w:rsid w:val="00B81976"/>
    <w:rsid w:val="00CA2881"/>
    <w:rsid w:val="00F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Lemrová, Ph.D.</dc:creator>
  <cp:lastModifiedBy>Mgr. Barbora Lemrová, Ph.D.</cp:lastModifiedBy>
  <cp:revision>2</cp:revision>
  <dcterms:created xsi:type="dcterms:W3CDTF">2020-09-01T08:15:00Z</dcterms:created>
  <dcterms:modified xsi:type="dcterms:W3CDTF">2020-09-01T08:15:00Z</dcterms:modified>
</cp:coreProperties>
</file>